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275" w:type="dxa"/>
        <w:tblLook w:val="04A0" w:firstRow="1" w:lastRow="0" w:firstColumn="1" w:lastColumn="0" w:noHBand="0" w:noVBand="1"/>
      </w:tblPr>
      <w:tblGrid>
        <w:gridCol w:w="1422"/>
        <w:gridCol w:w="2547"/>
        <w:gridCol w:w="3739"/>
        <w:gridCol w:w="1648"/>
        <w:gridCol w:w="1843"/>
        <w:gridCol w:w="1984"/>
        <w:gridCol w:w="1559"/>
        <w:gridCol w:w="1258"/>
        <w:gridCol w:w="3824"/>
      </w:tblGrid>
      <w:tr w:rsidR="00A908D7" w:rsidRPr="00A908D7" w:rsidTr="00A908D7">
        <w:trPr>
          <w:gridAfter w:val="1"/>
          <w:wAfter w:w="3824" w:type="dxa"/>
          <w:trHeight w:val="87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Цены на услуги  по техническому обслуживанию и ремонту газораспределительных систем (прочие работы) ООО "Газэнергосеть Дальний Восток" на 2021 год</w:t>
            </w:r>
          </w:p>
        </w:tc>
      </w:tr>
      <w:tr w:rsidR="00A908D7" w:rsidRPr="00A908D7" w:rsidTr="00A908D7">
        <w:trPr>
          <w:gridAfter w:val="1"/>
          <w:wAfter w:w="3824" w:type="dxa"/>
          <w:trHeight w:val="900"/>
        </w:trPr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услуги для ККМ</w:t>
            </w:r>
          </w:p>
        </w:tc>
        <w:tc>
          <w:tcPr>
            <w:tcW w:w="3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газового оборудования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Южных районов Дальнего Востока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районов Приравненных к Крайнему Северу</w:t>
            </w:r>
          </w:p>
        </w:tc>
      </w:tr>
      <w:tr w:rsidR="00A908D7" w:rsidRPr="00A908D7" w:rsidTr="00A908D7">
        <w:trPr>
          <w:gridAfter w:val="1"/>
          <w:wAfter w:w="3824" w:type="dxa"/>
          <w:trHeight w:val="1125"/>
        </w:trPr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Хабаровск, г. Вяземский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Амуре,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г.Амурск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Советская Гавань </w:t>
            </w:r>
          </w:p>
        </w:tc>
      </w:tr>
      <w:tr w:rsidR="00A908D7" w:rsidRPr="00A908D7" w:rsidTr="00A908D7">
        <w:trPr>
          <w:gridAfter w:val="1"/>
          <w:wAfter w:w="3824" w:type="dxa"/>
          <w:trHeight w:val="690"/>
        </w:trPr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цена с НДС,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цена с НДС, руб.</w:t>
            </w:r>
          </w:p>
        </w:tc>
      </w:tr>
      <w:tr w:rsidR="00A908D7" w:rsidRPr="00A908D7" w:rsidTr="00A908D7">
        <w:trPr>
          <w:gridAfter w:val="1"/>
          <w:wAfter w:w="3824" w:type="dxa"/>
          <w:trHeight w:val="1035"/>
        </w:trPr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населения </w:t>
            </w:r>
          </w:p>
        </w:tc>
      </w:tr>
      <w:tr w:rsidR="00A908D7" w:rsidRPr="00A908D7" w:rsidTr="00A908D7">
        <w:trPr>
          <w:gridAfter w:val="1"/>
          <w:wAfter w:w="3824" w:type="dxa"/>
          <w:trHeight w:val="49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08D7" w:rsidRPr="00A908D7" w:rsidTr="00A908D7">
        <w:trPr>
          <w:gridAfter w:val="1"/>
          <w:wAfter w:w="3824" w:type="dxa"/>
          <w:trHeight w:val="360"/>
        </w:trPr>
        <w:tc>
          <w:tcPr>
            <w:tcW w:w="1545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Наружные стальные газопроводы, арматура и сооружения. </w:t>
            </w:r>
          </w:p>
        </w:tc>
      </w:tr>
      <w:tr w:rsidR="00A908D7" w:rsidRPr="00A908D7" w:rsidTr="00A908D7">
        <w:trPr>
          <w:gridAfter w:val="1"/>
          <w:wAfter w:w="3824" w:type="dxa"/>
          <w:trHeight w:val="330"/>
        </w:trPr>
        <w:tc>
          <w:tcPr>
            <w:tcW w:w="15451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 1.  Текущий и капитальный ремонт газопроводов</w:t>
            </w:r>
          </w:p>
        </w:tc>
      </w:tr>
      <w:tr w:rsidR="00A908D7" w:rsidRPr="00A908D7" w:rsidTr="00A908D7">
        <w:trPr>
          <w:gridAfter w:val="1"/>
          <w:wAfter w:w="3824" w:type="dxa"/>
          <w:trHeight w:val="930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</w:t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участка надземного (фасадного) газопровода (врезка  катушки) диаметром до 50 мм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10 455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51 - 100 мм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14 760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св.100 мм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21 525</w:t>
            </w:r>
          </w:p>
        </w:tc>
      </w:tr>
      <w:tr w:rsidR="00A908D7" w:rsidRPr="00A908D7" w:rsidTr="00A908D7">
        <w:trPr>
          <w:gridAfter w:val="1"/>
          <w:wAfter w:w="3824" w:type="dxa"/>
          <w:trHeight w:val="81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 участка надземного (фасадного)  газопровода  до 50 мм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51 - 100 мм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9 289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св.100 мм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12 193</w:t>
            </w:r>
          </w:p>
        </w:tc>
      </w:tr>
      <w:tr w:rsidR="00A908D7" w:rsidRPr="00A908D7" w:rsidTr="00A908D7">
        <w:trPr>
          <w:gridAfter w:val="1"/>
          <w:wAfter w:w="3824" w:type="dxa"/>
          <w:trHeight w:val="81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недействующего газопровода (газового ввода) при диаметре газопровода до 100 мм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8 999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101 - 200 мм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</w:t>
            </w:r>
          </w:p>
        </w:tc>
      </w:tr>
      <w:tr w:rsidR="00A908D7" w:rsidRPr="00A908D7" w:rsidTr="00A908D7">
        <w:trPr>
          <w:gridAfter w:val="1"/>
          <w:wAfter w:w="3824" w:type="dxa"/>
          <w:trHeight w:val="160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 газа</w:t>
            </w:r>
            <w:proofErr w:type="gramEnd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газопроводы  наружных сетей  после выполнения ремонтных работ при длине газопровода до 50 м и диаметре 50 - 100 мм (На каждые дополнительные 10м длины применять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0,2)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9 486</w:t>
            </w:r>
          </w:p>
        </w:tc>
      </w:tr>
      <w:tr w:rsidR="00A908D7" w:rsidRPr="00A908D7" w:rsidTr="00A908D7">
        <w:trPr>
          <w:gridAfter w:val="1"/>
          <w:wAfter w:w="3824" w:type="dxa"/>
          <w:trHeight w:val="109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 газа  в газопроводы  наружных сетей  после выполнения ремонтных  работ  при  длине  газопровода до 50 м и диаметре 101 - 200 мм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11 942</w:t>
            </w:r>
          </w:p>
        </w:tc>
      </w:tr>
      <w:tr w:rsidR="00A908D7" w:rsidRPr="00A908D7" w:rsidTr="00A908D7">
        <w:trPr>
          <w:gridAfter w:val="1"/>
          <w:wAfter w:w="3824" w:type="dxa"/>
          <w:trHeight w:val="135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диаметре газопровода св.200 мм длиной до 50 м на каждые 100 мм наружного диаметра применять коэф.1,25; на каждые дополнительные 10 м длины - коэф.0,2)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8D7" w:rsidRPr="00A908D7" w:rsidTr="00A908D7">
        <w:trPr>
          <w:gridAfter w:val="1"/>
          <w:wAfter w:w="3824" w:type="dxa"/>
          <w:trHeight w:val="11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прочность и герметичность газопроводов-вводов  при длине до 20 м (два ввода) и диаметре  до 100 мм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8 129</w:t>
            </w:r>
          </w:p>
        </w:tc>
      </w:tr>
      <w:tr w:rsidR="00A908D7" w:rsidRPr="00A908D7" w:rsidTr="00A908D7">
        <w:trPr>
          <w:gridAfter w:val="1"/>
          <w:wAfter w:w="3824" w:type="dxa"/>
          <w:trHeight w:val="112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прочность и герметичность газопроводов-вводов  при длине до 20 м (два ввода) и диаметре  101 - 200 мм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13 496</w:t>
            </w:r>
          </w:p>
        </w:tc>
      </w:tr>
      <w:tr w:rsidR="00A908D7" w:rsidRPr="00A908D7" w:rsidTr="00A908D7">
        <w:trPr>
          <w:gridAfter w:val="1"/>
          <w:wAfter w:w="3824" w:type="dxa"/>
          <w:trHeight w:val="76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Продувка наружного газопровода при диаметре газопровода    до 100 мм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101 - 300 мм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Пристрелка кронштейнов для фасадных газопроводов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A908D7" w:rsidRPr="00A908D7" w:rsidTr="00A908D7">
        <w:trPr>
          <w:gridAfter w:val="1"/>
          <w:wAfter w:w="3824" w:type="dxa"/>
          <w:trHeight w:val="12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 давления в газопроводе на период ремонтных работ (На каждое последующее ГРП применять коэф.0,5)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в ГРП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</w:t>
            </w:r>
          </w:p>
        </w:tc>
      </w:tr>
      <w:tr w:rsidR="00A908D7" w:rsidRPr="00A908D7" w:rsidTr="00A908D7">
        <w:trPr>
          <w:gridAfter w:val="1"/>
          <w:wAfter w:w="3824" w:type="dxa"/>
          <w:trHeight w:val="78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фасадного участка газопровода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отклю-чение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установкой заглушки применять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3,0)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8D7" w:rsidRPr="00A908D7" w:rsidTr="00A908D7">
        <w:trPr>
          <w:gridAfter w:val="1"/>
          <w:wAfter w:w="3824" w:type="dxa"/>
          <w:trHeight w:val="66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РемГазоПрочРаб1.20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подземного тупикового газопровода при наличии гидрозатвора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</w:tr>
      <w:tr w:rsidR="00A908D7" w:rsidRPr="00A908D7" w:rsidTr="00A908D7">
        <w:trPr>
          <w:gridAfter w:val="1"/>
          <w:wAfter w:w="3824" w:type="dxa"/>
          <w:trHeight w:val="112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РемГазоПрочРаб1.21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подземного тупикового газопровода при наличии задвижки с установкой заглушки при диаметре задвижки  до 100 мм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</w:t>
            </w:r>
          </w:p>
        </w:tc>
      </w:tr>
      <w:tr w:rsidR="00A908D7" w:rsidRPr="00A908D7" w:rsidTr="00A908D7">
        <w:trPr>
          <w:gridAfter w:val="1"/>
          <w:wAfter w:w="3824" w:type="dxa"/>
          <w:trHeight w:val="81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РемГазоПрочРаб1.22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или снятие заглушки на газопроводе - вводе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A908D7" w:rsidRPr="00A908D7" w:rsidTr="00A908D7">
        <w:trPr>
          <w:gridAfter w:val="1"/>
          <w:wAfter w:w="3824" w:type="dxa"/>
          <w:trHeight w:val="82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РемГазоПрочРаб1.23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потребителей об отключении газа на период ремонтных работ (до 5 домов на вводе)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1 813</w:t>
            </w:r>
          </w:p>
        </w:tc>
      </w:tr>
      <w:tr w:rsidR="00A908D7" w:rsidRPr="00A908D7" w:rsidTr="00A908D7">
        <w:trPr>
          <w:gridAfter w:val="1"/>
          <w:wAfter w:w="3824" w:type="dxa"/>
          <w:trHeight w:val="87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РемГазоПрочРаб1.24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потребителей об отключении газа на период ремонтных работ (6 - 15 домов на вводе)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</w:t>
            </w:r>
          </w:p>
        </w:tc>
      </w:tr>
      <w:tr w:rsidR="00A908D7" w:rsidRPr="00A908D7" w:rsidTr="00A908D7">
        <w:trPr>
          <w:gridAfter w:val="1"/>
          <w:wAfter w:w="3824" w:type="dxa"/>
          <w:trHeight w:val="76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РемГазоПрочРаб1.25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потребителей об отключении газа на период ремонтных работ (св.15 домов на вводе)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</w:t>
            </w:r>
          </w:p>
        </w:tc>
      </w:tr>
      <w:tr w:rsidR="00A908D7" w:rsidRPr="00A908D7" w:rsidTr="00A908D7">
        <w:trPr>
          <w:gridAfter w:val="1"/>
          <w:wAfter w:w="3824" w:type="dxa"/>
          <w:trHeight w:val="375"/>
        </w:trPr>
        <w:tc>
          <w:tcPr>
            <w:tcW w:w="1545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Резервуарные, испарительные и групповые баллонные установки СУГ.</w:t>
            </w:r>
          </w:p>
        </w:tc>
      </w:tr>
      <w:tr w:rsidR="00A908D7" w:rsidRPr="00A908D7" w:rsidTr="00A908D7">
        <w:trPr>
          <w:gridAfter w:val="1"/>
          <w:wAfter w:w="3824" w:type="dxa"/>
          <w:trHeight w:val="720"/>
        </w:trPr>
        <w:tc>
          <w:tcPr>
            <w:tcW w:w="154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 1.  Техническое обслуживание резервуарных и газобаллонных установок. Техническое освидетельствование емкостей</w:t>
            </w:r>
          </w:p>
        </w:tc>
      </w:tr>
      <w:tr w:rsidR="00A908D7" w:rsidRPr="00A908D7" w:rsidTr="00A908D7">
        <w:trPr>
          <w:gridAfter w:val="1"/>
          <w:wAfter w:w="3824" w:type="dxa"/>
          <w:trHeight w:val="148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осмотр (обход) технического состояния групповой баллонной установки из двух баллонов (На каждые последующие два баллона применять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0,2)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A908D7" w:rsidRPr="00A908D7" w:rsidTr="00A908D7">
        <w:trPr>
          <w:gridAfter w:val="1"/>
          <w:wAfter w:w="3824" w:type="dxa"/>
          <w:trHeight w:val="81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групповой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баллоной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при двух баллонах в одной установке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2 335</w:t>
            </w:r>
          </w:p>
        </w:tc>
      </w:tr>
      <w:tr w:rsidR="00A908D7" w:rsidRPr="00A908D7" w:rsidTr="00A908D7">
        <w:trPr>
          <w:gridAfter w:val="1"/>
          <w:wAfter w:w="3824" w:type="dxa"/>
          <w:trHeight w:val="72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баллонов в одной установке 3-4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</w:t>
            </w:r>
          </w:p>
        </w:tc>
      </w:tr>
      <w:tr w:rsidR="00A908D7" w:rsidRPr="00A908D7" w:rsidTr="00A908D7">
        <w:trPr>
          <w:gridAfter w:val="1"/>
          <w:wAfter w:w="3824" w:type="dxa"/>
          <w:trHeight w:val="72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баллонов в одной установке 5-6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3 038,00</w:t>
            </w:r>
          </w:p>
        </w:tc>
      </w:tr>
      <w:tr w:rsidR="00A908D7" w:rsidRPr="00A908D7" w:rsidTr="00A908D7">
        <w:trPr>
          <w:gridAfter w:val="1"/>
          <w:wAfter w:w="3824" w:type="dxa"/>
          <w:trHeight w:val="69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баллонов в одной установке 7-8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3 348,00</w:t>
            </w:r>
          </w:p>
        </w:tc>
      </w:tr>
      <w:tr w:rsidR="00A908D7" w:rsidRPr="00A908D7" w:rsidTr="00A908D7">
        <w:trPr>
          <w:gridAfter w:val="1"/>
          <w:wAfter w:w="3824" w:type="dxa"/>
          <w:trHeight w:val="9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баллонов в одной установке 9-10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3 874,00</w:t>
            </w:r>
          </w:p>
        </w:tc>
      </w:tr>
      <w:tr w:rsidR="00A908D7" w:rsidRPr="00A908D7" w:rsidTr="00A908D7">
        <w:trPr>
          <w:gridAfter w:val="1"/>
          <w:wAfter w:w="3824" w:type="dxa"/>
          <w:trHeight w:val="111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осмотр (обход) технического состояния резервуарной </w:t>
            </w:r>
            <w:proofErr w:type="gram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 (</w:t>
            </w:r>
            <w:proofErr w:type="gram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каждые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емкость применять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0,7)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емкость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</w:t>
            </w:r>
          </w:p>
        </w:tc>
      </w:tr>
      <w:tr w:rsidR="00A908D7" w:rsidRPr="00A908D7" w:rsidTr="00A908D7">
        <w:trPr>
          <w:gridAfter w:val="1"/>
          <w:wAfter w:w="3824" w:type="dxa"/>
          <w:trHeight w:val="81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осмотр (обход) подземного газопровода от резервуарной установки до ввода в дом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A908D7" w:rsidRPr="00A908D7" w:rsidTr="00A908D7">
        <w:trPr>
          <w:gridAfter w:val="1"/>
          <w:wAfter w:w="3824" w:type="dxa"/>
          <w:trHeight w:val="79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резервуарной установки при одной редукционной головке в установке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3 648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2 редукционных головках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3 редукционных головках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8 429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4 редукционных головках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9 856</w:t>
            </w:r>
          </w:p>
        </w:tc>
      </w:tr>
      <w:tr w:rsidR="00A908D7" w:rsidRPr="00A908D7" w:rsidTr="00A908D7">
        <w:trPr>
          <w:gridAfter w:val="1"/>
          <w:wAfter w:w="3824" w:type="dxa"/>
          <w:trHeight w:val="96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редукционной головки резервуарной установки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редукцион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Головка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13 560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испарителя типа РЭП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испарителя типа ИГПО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4 857</w:t>
            </w:r>
          </w:p>
        </w:tc>
      </w:tr>
      <w:tr w:rsidR="00A908D7" w:rsidRPr="00A908D7" w:rsidTr="00A908D7">
        <w:trPr>
          <w:gridAfter w:val="1"/>
          <w:wAfter w:w="3824" w:type="dxa"/>
          <w:trHeight w:val="9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технического состояния электрической части испарителей типа РЭП, ИП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</w:t>
            </w:r>
          </w:p>
        </w:tc>
      </w:tr>
      <w:tr w:rsidR="00A908D7" w:rsidRPr="00A908D7" w:rsidTr="00A908D7">
        <w:trPr>
          <w:gridAfter w:val="1"/>
          <w:wAfter w:w="3824" w:type="dxa"/>
          <w:trHeight w:val="75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освидетельствование резервуаров при объеме сосуда 2,5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54 184</w:t>
            </w:r>
          </w:p>
        </w:tc>
      </w:tr>
      <w:tr w:rsidR="00A908D7" w:rsidRPr="00A908D7" w:rsidTr="00A908D7">
        <w:trPr>
          <w:gridAfter w:val="1"/>
          <w:wAfter w:w="3824" w:type="dxa"/>
          <w:trHeight w:val="8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освидетельствование резервуаров при объеме сосуда 5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61 183</w:t>
            </w:r>
          </w:p>
        </w:tc>
      </w:tr>
      <w:tr w:rsidR="00A908D7" w:rsidRPr="00A908D7" w:rsidTr="00A908D7">
        <w:trPr>
          <w:gridAfter w:val="1"/>
          <w:wAfter w:w="3824" w:type="dxa"/>
          <w:trHeight w:val="73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неиспарившихся остатков из резервуарной емкости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куб. м. газа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ТО/ГБУ/2.1.20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 сжиженного газа в резервуарную установку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</w:t>
            </w:r>
          </w:p>
        </w:tc>
      </w:tr>
      <w:tr w:rsidR="00A908D7" w:rsidRPr="00A908D7" w:rsidTr="00A908D7">
        <w:trPr>
          <w:gridAfter w:val="1"/>
          <w:wAfter w:w="3824" w:type="dxa"/>
          <w:trHeight w:val="73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ТО/ГБУ/2.1.21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освидетельствование баллонов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емостью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ТО/ГБУ/2.1.22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емкостью 27 и 55 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ТО/ГБУ/2.1.23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емкостью от 60 л до 95  (65л)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ТО/ГБУ/2.1.24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емкостью свыше 100 л (173 л)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ТО/ГБУ/2.1.25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(ревизия) ГРУ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12 969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545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2. Дегазация емкостей 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ДегазЕмк2.1</w:t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Откачка неиспаряющихся остатков из емкостей.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</w:t>
            </w:r>
          </w:p>
        </w:tc>
      </w:tr>
      <w:tr w:rsidR="00A908D7" w:rsidRPr="00A908D7" w:rsidTr="00A908D7">
        <w:trPr>
          <w:gridAfter w:val="1"/>
          <w:wAfter w:w="3824" w:type="dxa"/>
          <w:trHeight w:val="69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газа из емкостей при помощи факела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3 409</w:t>
            </w:r>
          </w:p>
        </w:tc>
      </w:tr>
      <w:tr w:rsidR="00A908D7" w:rsidRPr="00A908D7" w:rsidTr="00A908D7">
        <w:trPr>
          <w:gridAfter w:val="1"/>
          <w:wAfter w:w="3824" w:type="dxa"/>
          <w:trHeight w:val="75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кожухов редукционной головки.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кожух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емкостей водой для пропарки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</w:t>
            </w:r>
          </w:p>
        </w:tc>
      </w:tr>
      <w:tr w:rsidR="00A908D7" w:rsidRPr="00A908D7" w:rsidTr="00A908D7">
        <w:trPr>
          <w:gridAfter w:val="1"/>
          <w:wAfter w:w="3824" w:type="dxa"/>
          <w:trHeight w:val="8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Гидравлическое испытание сосудов работающих под давлением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12 510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Откачка воды из емкостей и утилизация воды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</w:t>
            </w:r>
          </w:p>
        </w:tc>
      </w:tr>
      <w:tr w:rsidR="00A908D7" w:rsidRPr="00A908D7" w:rsidTr="00A908D7">
        <w:trPr>
          <w:gridAfter w:val="1"/>
          <w:wAfter w:w="3824" w:type="dxa"/>
          <w:trHeight w:val="64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 редукционной головки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</w:t>
            </w:r>
          </w:p>
        </w:tc>
      </w:tr>
      <w:tr w:rsidR="00A908D7" w:rsidRPr="00A908D7" w:rsidTr="00A908D7">
        <w:trPr>
          <w:gridAfter w:val="1"/>
          <w:wAfter w:w="3824" w:type="dxa"/>
          <w:trHeight w:val="46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 редукционной головки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4 946</w:t>
            </w:r>
          </w:p>
        </w:tc>
      </w:tr>
      <w:tr w:rsidR="00A908D7" w:rsidRPr="00A908D7" w:rsidTr="00A908D7">
        <w:trPr>
          <w:gridAfter w:val="1"/>
          <w:wAfter w:w="3824" w:type="dxa"/>
          <w:trHeight w:val="54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внутренней поверхности от ржавчины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9 151</w:t>
            </w:r>
          </w:p>
        </w:tc>
      </w:tr>
      <w:tr w:rsidR="00A908D7" w:rsidRPr="00A908D7" w:rsidTr="00A908D7">
        <w:trPr>
          <w:gridAfter w:val="1"/>
          <w:wAfter w:w="3824" w:type="dxa"/>
          <w:trHeight w:val="69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ДегазЕмк2.10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емкости от тяжелых и неиспаряющихся остатков и пирофорных отложений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7 469</w:t>
            </w:r>
          </w:p>
        </w:tc>
      </w:tr>
      <w:tr w:rsidR="00A908D7" w:rsidRPr="00A908D7" w:rsidTr="00A908D7">
        <w:trPr>
          <w:gridAfter w:val="1"/>
          <w:wAfter w:w="3824" w:type="dxa"/>
          <w:trHeight w:val="6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ДегазЕмк2.11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зеркала фланца от ржавчины, краски и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паронита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ДегазЕмк2.12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кожухов редукционной головки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кожух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</w:tr>
      <w:tr w:rsidR="00A908D7" w:rsidRPr="00A908D7" w:rsidTr="00A908D7">
        <w:trPr>
          <w:gridAfter w:val="1"/>
          <w:wAfter w:w="3824" w:type="dxa"/>
          <w:trHeight w:val="40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ДегазЕмк2.13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Пневматическое испытание емкостей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7 823</w:t>
            </w:r>
          </w:p>
        </w:tc>
      </w:tr>
      <w:tr w:rsidR="00A908D7" w:rsidRPr="00A908D7" w:rsidTr="00A908D7">
        <w:trPr>
          <w:gridAfter w:val="1"/>
          <w:wAfter w:w="3824" w:type="dxa"/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ДегазЕмк2.14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слив газа в емкость ГРУ после ремонта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</w:t>
            </w:r>
          </w:p>
        </w:tc>
      </w:tr>
      <w:tr w:rsidR="00A908D7" w:rsidRPr="00A908D7" w:rsidTr="00A908D7">
        <w:trPr>
          <w:trHeight w:val="499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Демонтаж газовых 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908D7" w:rsidRPr="00A908D7" w:rsidTr="00A908D7">
        <w:trPr>
          <w:trHeight w:val="735"/>
        </w:trPr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ДемонГазСтанц3.1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ж/бетонных перекрытий отбойным молотком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17 946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35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ДемонГазСтанц3.2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кирпичной кладки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паронита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вытяжной шахты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35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ДемонГазСтанц3.3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кусков бетона, керамзита, асфальта из керамзита с погрузкой в бадью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35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ДемонГазСтанц3.4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емкостей с кожухами, головками и обвязкой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35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ДемонГазСтанц3.5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Разломка ж/бетонных фундаментов отбойным молотком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8 355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1170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ДемонГазСтанц3.6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емкости на автомашину, выгрузка с автомашины автокраном  (вес 1 емкости  5м3 равен  1,8тн)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35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ДемонГазСтанц3.7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материалов на а/машину с подноской на расстояние до 10 метров, с укладкой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35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ДемонГазСтанц3.8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Выгрузка материалов с авто-машины с подноской на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рассто-яние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метров, с укладкой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Резервуарные, испарительные и групповые баллонные установки СУГ.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908D7" w:rsidRPr="00A908D7" w:rsidTr="00A908D7">
        <w:trPr>
          <w:trHeight w:val="499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 1.  Текущий и капитальный ремонт резервуарных и газобаллонных установок.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908D7" w:rsidRPr="00A908D7" w:rsidTr="00A908D7">
        <w:trPr>
          <w:trHeight w:val="99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регулятора давления газа типа РД групповой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баллоной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при замене мембраны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3 239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замене пружины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3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регулятора давления типа РД групповой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баллоной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0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сбросного клапана, групповой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баллоной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при замене мембраны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замене пружины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3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наполнительного вентиля редукционной головки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6 067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3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вентиля неиспарившихся остатков редукционной головки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7 124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2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вентиля газовой фазы редукционной головки резервуара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9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углового вентиля  редукционной головки резервуара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6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уровнемерного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вентиля  редукционной головки резервуара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5 982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81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 вентиля паровой фазы редукционной головки резервуара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69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предохранительного клапана типа ПКК-40М редукционной головки резервуара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114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регулятора давления газа (РД-32, РД-32М) редукционной головки резервуара емкостью до 10 куб. м.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99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трехходового крана редукционной головки резервуара емкостью до 10 куб. м.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9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манометра редукционной головки резервуара емкостью до 10 куб. м.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9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натяжного (муфтового)  крана диаметром 32 мм  </w:t>
            </w: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редукционной головки резервуара емкостью до 10 куб. м.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2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лабораторного  крана   редукционной головки резервуара емкостью до 10 куб. м.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87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сальниковой набивки на задвижке резервуарной установки сжиженного газа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57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электронагревателя типа ИП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нагреватель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10 908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6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кожуха и арматуры редукционной головки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3 988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50"/>
        </w:trPr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прокладок уплотнителя клапана регулятора давления газа типа РД-32, РД-32М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35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шкафа газобаллонной установки при количестве баллонов в шкафу до 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баллонов в шкафу 3-4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8 150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баллонов в шкафу 5-6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9 073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баллонов в шкафу 7-8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10 057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баллонов в шкафу 9-10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10 980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106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Гидравлическое испытание баллонов сжиженного газа с использованием механического привода емкостью 50 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3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 (при испытании баллонов вручную применять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1,6)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ТО/КР/ГРУ1.30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вентиля баллона сжиженного газа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ТО/КР/ГРУ1.31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Ввинчивание вентилей в баллон сжиженного газа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50"/>
        </w:trPr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ТО/КР/ГРУ1.32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баллонов емкостью 27 и 50 л со сменой башмака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ТО/КР/ГРУ1.33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же,без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смены башмака и ремонта вентиля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35"/>
        </w:trPr>
        <w:tc>
          <w:tcPr>
            <w:tcW w:w="1545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Внутренние газопроводы, газоиспользующие установки и газовое оборудование производственных зданий, котельных, общественных зданий производственного назначения.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154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 1. Техническое обслуживание.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9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ТехОсмотрНарГазпр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осмотр внутренних и наружных газопроводов предприятия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2 832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35"/>
        </w:trPr>
        <w:tc>
          <w:tcPr>
            <w:tcW w:w="1545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Внутренние газопроводы, газоиспользующие установки и газовое оборудование производственных зданий, котельных, общественных зданий производственного назначения.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154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 1. Текущий и капитальный ремонт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2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РемЗадвиж80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Ремонт,притирка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задвижек диаметром до 80 мм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6 022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РемЗадвиж100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6 882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РемЗадвиж150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мм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13 762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РемЗадвиж200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20 644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81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ПроверкаГерметич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герметичности арматуры на газопроводе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Инструктаж должностных лиц и потребителей газа.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908D7" w:rsidRPr="00A908D7" w:rsidTr="00A908D7">
        <w:trPr>
          <w:trHeight w:val="210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ИнструктажПожБез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лиц, ответственных за безопасную эксплуатацию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эксплуатацию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бытовых газовых приборов , установленных в общественных зданиях производственного назначения, в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общественных,административных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жилых зданиях при обучении в группе (не более 5 человек)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1 624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159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ИнструктажВнепл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внепланового инструктажа потребителей газа в техническом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кобинете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правилам пользования газовыми приборами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99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7 Техническое обслуживание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наружних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газопроводов, арматуры и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908D7" w:rsidRPr="00A908D7" w:rsidTr="00A908D7">
        <w:trPr>
          <w:trHeight w:val="870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ТО/НаружГазпров1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технического состояния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конденсатосборника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удаления конденсата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-сборник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117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ТО/НаружГазпров2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технического состояния </w:t>
            </w: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конденсатосборника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удалением конденсата давлением газа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-сборник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87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ТО/НаружГазпров3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,с удалением конденсата ручным насосом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</w:t>
            </w:r>
            <w:proofErr w:type="spellEnd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-сборник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870"/>
        </w:trPr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8 Прочие работы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87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ИзгКронштФасГазпр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кронштейна для фасадного газопровода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87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ИзгКронштВнутГазпр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кронштейна для внутреннего газопровода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87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РемонтФутляр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футляра на надземном газопроводе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футляр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70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39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lang w:eastAsia="ru-RU"/>
              </w:rPr>
              <w:t xml:space="preserve">1.  В составе работ включены затраты на приобретение вспомогательных материалов (смазка, мыло, ветошь, шлифовальный порошок). 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66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lang w:eastAsia="ru-RU"/>
              </w:rPr>
              <w:t>2. Стоимость готовых узлом, запасных частей, оборудования,  деталей заменяемых  при выполнении работ , а также материалов неучтенных в стоимости услуг, оплачиваются заказчиком дополнительно по действующим ценам на  предприятии.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30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lang w:eastAsia="ru-RU"/>
              </w:rPr>
              <w:t>3. При проведении работ на объектах, находящихся в сельской местности к стоимости услуг применять следующие поправочные коэффициенты: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30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lang w:eastAsia="ru-RU"/>
              </w:rPr>
              <w:t>1,2 - объект удален от службы (участка) на расстояние от 5 до 10 км.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30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lang w:eastAsia="ru-RU"/>
              </w:rPr>
              <w:t>1,3 - объект удален от службы (участка) на расстояние от 11до 20 км.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66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lang w:eastAsia="ru-RU"/>
              </w:rPr>
              <w:t>1,5 - объект удален от службы (участка) на расстояние свыше 20 км.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67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lang w:eastAsia="ru-RU"/>
              </w:rPr>
              <w:t>4. При оказании услуг с использованием транспортных средств свыше 2,5 часов, затраты на эксплуатацию ТС заказчиком оплачиваются дополнительно по действующим тарифам   на предприятии.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D7" w:rsidRPr="00A908D7" w:rsidTr="00A908D7">
        <w:trPr>
          <w:trHeight w:val="4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8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4" w:type="dxa"/>
            <w:vAlign w:val="center"/>
            <w:hideMark/>
          </w:tcPr>
          <w:p w:rsidR="00A908D7" w:rsidRPr="00A908D7" w:rsidRDefault="00A908D7" w:rsidP="00A90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4EF0" w:rsidRDefault="00324EF0">
      <w:bookmarkStart w:id="0" w:name="_GoBack"/>
      <w:bookmarkEnd w:id="0"/>
    </w:p>
    <w:sectPr w:rsidR="00324EF0" w:rsidSect="00A908D7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3F"/>
    <w:rsid w:val="001A7B3F"/>
    <w:rsid w:val="00324EF0"/>
    <w:rsid w:val="00A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B4AE6-36C2-4A64-99EB-E6EFF3D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8D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908D7"/>
    <w:rPr>
      <w:color w:val="954F72"/>
      <w:u w:val="single"/>
    </w:rPr>
  </w:style>
  <w:style w:type="paragraph" w:customStyle="1" w:styleId="msonormal0">
    <w:name w:val="msonormal"/>
    <w:basedOn w:val="a"/>
    <w:rsid w:val="00A9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908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5">
    <w:name w:val="xl75"/>
    <w:basedOn w:val="a"/>
    <w:rsid w:val="00A908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A908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A908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908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90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908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908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08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08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A908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08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08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908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A908D7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A90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90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908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6">
    <w:name w:val="xl96"/>
    <w:basedOn w:val="a"/>
    <w:rsid w:val="00A908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90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908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A90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90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90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90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908D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908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908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908D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908D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908D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908D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908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908D7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90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90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908D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90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90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908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90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90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90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90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908D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908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908D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90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90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90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90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908D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908D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908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908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90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90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90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90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90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908D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90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908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908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908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90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908D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90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90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908D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908D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908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90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90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90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90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908D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908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A90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A90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90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908D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908D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908D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A908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90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A90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90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90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90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A90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A908D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A908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908D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A90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A908D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A908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A908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A90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A90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A908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A908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A908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A908D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908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A908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A908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908D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A908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A908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A908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A908D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A908D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A908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908D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908D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908D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A908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A908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A908D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908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A908D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908D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A908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9">
    <w:name w:val="xl219"/>
    <w:basedOn w:val="a"/>
    <w:rsid w:val="00A908D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A908D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A90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908D7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A90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A90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A90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A90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A908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A90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908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A908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A908D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A908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908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A908D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A908D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A908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A908D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A908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A908D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A908D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A908D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A908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A908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2402</Words>
  <Characters>13694</Characters>
  <Application>Microsoft Office Word</Application>
  <DocSecurity>0</DocSecurity>
  <Lines>114</Lines>
  <Paragraphs>32</Paragraphs>
  <ScaleCrop>false</ScaleCrop>
  <Company>Gazprom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Вячеслав Вячеславович</dc:creator>
  <cp:keywords/>
  <dc:description/>
  <cp:lastModifiedBy>Семенов Вячеслав Вячеславович</cp:lastModifiedBy>
  <cp:revision>3</cp:revision>
  <dcterms:created xsi:type="dcterms:W3CDTF">2021-01-20T22:28:00Z</dcterms:created>
  <dcterms:modified xsi:type="dcterms:W3CDTF">2021-01-20T22:34:00Z</dcterms:modified>
</cp:coreProperties>
</file>